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89C" w:rsidRPr="00CA189C" w:rsidRDefault="00CA189C" w:rsidP="00CA189C">
      <w:pPr>
        <w:spacing w:after="0" w:line="240" w:lineRule="auto"/>
        <w:jc w:val="center"/>
        <w:rPr>
          <w:b/>
        </w:rPr>
      </w:pPr>
      <w:r w:rsidRPr="00CA189C">
        <w:rPr>
          <w:b/>
        </w:rPr>
        <w:t>UNIVERSIDAD TECNOLÓGICA DE PEREIRA</w:t>
      </w:r>
    </w:p>
    <w:p w:rsidR="00CA189C" w:rsidRPr="00CA189C" w:rsidRDefault="00CA189C" w:rsidP="00CA189C">
      <w:pPr>
        <w:spacing w:after="0" w:line="240" w:lineRule="auto"/>
        <w:jc w:val="center"/>
        <w:rPr>
          <w:b/>
        </w:rPr>
      </w:pPr>
      <w:r w:rsidRPr="00CA189C">
        <w:rPr>
          <w:b/>
        </w:rPr>
        <w:t>FACULTAD DE INGENIERÍA MECÁNICA</w:t>
      </w:r>
    </w:p>
    <w:p w:rsidR="00CA189C" w:rsidRPr="00CA189C" w:rsidRDefault="00CA189C" w:rsidP="00CA189C">
      <w:pPr>
        <w:spacing w:after="0" w:line="240" w:lineRule="auto"/>
        <w:jc w:val="center"/>
        <w:rPr>
          <w:b/>
        </w:rPr>
      </w:pPr>
      <w:r w:rsidRPr="00CA189C">
        <w:rPr>
          <w:b/>
        </w:rPr>
        <w:t>MAESTRÍA EN SISTEMAS AUTOMÁTICOS DE PRODUCCIÓN</w:t>
      </w:r>
    </w:p>
    <w:p w:rsidR="00CA189C" w:rsidRDefault="00CA189C" w:rsidP="00C771B8">
      <w:pPr>
        <w:spacing w:after="0" w:line="240" w:lineRule="auto"/>
        <w:jc w:val="both"/>
      </w:pPr>
    </w:p>
    <w:p w:rsidR="00CA189C" w:rsidRDefault="00CA189C" w:rsidP="00CA189C">
      <w:pPr>
        <w:spacing w:after="0" w:line="240" w:lineRule="auto"/>
        <w:jc w:val="center"/>
        <w:rPr>
          <w:b/>
        </w:rPr>
      </w:pPr>
      <w:r w:rsidRPr="00CA189C">
        <w:rPr>
          <w:b/>
        </w:rPr>
        <w:t>Trabajo de laboratorio D01</w:t>
      </w:r>
    </w:p>
    <w:p w:rsidR="00CA189C" w:rsidRPr="00CA189C" w:rsidRDefault="00CA189C" w:rsidP="00CA189C">
      <w:pPr>
        <w:spacing w:after="0" w:line="240" w:lineRule="auto"/>
        <w:jc w:val="center"/>
        <w:rPr>
          <w:b/>
        </w:rPr>
      </w:pPr>
    </w:p>
    <w:p w:rsidR="00C771B8" w:rsidRDefault="00C771B8" w:rsidP="00C771B8">
      <w:pPr>
        <w:spacing w:after="0" w:line="240" w:lineRule="auto"/>
        <w:jc w:val="both"/>
      </w:pPr>
      <w:r>
        <w:t xml:space="preserve">Determinar la carga inercial de todos los eslabones para el mecanismo de obturación de una cámara fotográfica, mostrado en la figura </w:t>
      </w:r>
    </w:p>
    <w:p w:rsidR="00416AC5" w:rsidRDefault="00416AC5" w:rsidP="00C771B8">
      <w:pPr>
        <w:spacing w:after="0" w:line="240" w:lineRule="auto"/>
        <w:jc w:val="both"/>
      </w:pPr>
    </w:p>
    <w:p w:rsidR="00C771B8" w:rsidRDefault="00C771B8" w:rsidP="00C771B8">
      <w:pPr>
        <w:spacing w:after="0" w:line="240" w:lineRule="auto"/>
        <w:jc w:val="center"/>
      </w:pPr>
      <w:r>
        <w:rPr>
          <w:noProof/>
        </w:rPr>
        <w:drawing>
          <wp:inline distT="0" distB="0" distL="0" distR="0">
            <wp:extent cx="4229100" cy="2886075"/>
            <wp:effectExtent l="0" t="0" r="0" b="0"/>
            <wp:docPr id="1" name="Imagen 1" descr="obuturador%20de%20cáma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buturador%20de%20cámara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288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71B8" w:rsidRDefault="00C771B8" w:rsidP="00C771B8">
      <w:pPr>
        <w:spacing w:after="0" w:line="240" w:lineRule="auto"/>
        <w:jc w:val="center"/>
      </w:pPr>
    </w:p>
    <w:p w:rsidR="00C771B8" w:rsidRDefault="00C771B8" w:rsidP="00C771B8">
      <w:pPr>
        <w:spacing w:after="0" w:line="240" w:lineRule="auto"/>
        <w:jc w:val="both"/>
      </w:pPr>
    </w:p>
    <w:p w:rsidR="00C771B8" w:rsidRPr="00416AC5" w:rsidRDefault="00C771B8" w:rsidP="00C771B8">
      <w:pPr>
        <w:spacing w:after="0" w:line="240" w:lineRule="auto"/>
        <w:jc w:val="both"/>
        <w:rPr>
          <w:b/>
        </w:rPr>
      </w:pPr>
      <w:r w:rsidRPr="00416AC5">
        <w:rPr>
          <w:b/>
        </w:rPr>
        <w:t>Datos:</w:t>
      </w:r>
    </w:p>
    <w:p w:rsidR="00C771B8" w:rsidRDefault="00C771B8" w:rsidP="00C771B8">
      <w:pPr>
        <w:spacing w:after="0" w:line="240" w:lineRule="auto"/>
        <w:jc w:val="both"/>
      </w:pPr>
    </w:p>
    <w:p w:rsidR="00C771B8" w:rsidRPr="00181BCC" w:rsidRDefault="00C771B8" w:rsidP="00C771B8">
      <w:pPr>
        <w:spacing w:after="0" w:line="240" w:lineRule="auto"/>
        <w:jc w:val="both"/>
        <w:rPr>
          <w:b/>
        </w:rPr>
      </w:pPr>
      <w:r w:rsidRPr="00181BCC">
        <w:rPr>
          <w:b/>
        </w:rPr>
        <w:t>Medidas</w:t>
      </w:r>
    </w:p>
    <w:p w:rsidR="00C771B8" w:rsidRPr="00416AC5" w:rsidRDefault="00C771B8" w:rsidP="00C771B8">
      <w:pPr>
        <w:spacing w:after="0" w:line="240" w:lineRule="auto"/>
        <w:jc w:val="both"/>
        <w:rPr>
          <w:lang w:val="en-US"/>
        </w:rPr>
      </w:pPr>
      <w:proofErr w:type="spellStart"/>
      <w:proofErr w:type="gramStart"/>
      <w:r w:rsidRPr="00416AC5">
        <w:rPr>
          <w:i/>
          <w:lang w:val="en-US"/>
        </w:rPr>
        <w:t>l</w:t>
      </w:r>
      <w:r w:rsidRPr="00416AC5">
        <w:rPr>
          <w:vertAlign w:val="subscript"/>
          <w:lang w:val="en-US"/>
        </w:rPr>
        <w:t>AB</w:t>
      </w:r>
      <w:proofErr w:type="spellEnd"/>
      <w:proofErr w:type="gramEnd"/>
      <w:r w:rsidR="00416AC5" w:rsidRPr="00416AC5">
        <w:rPr>
          <w:lang w:val="en-US"/>
        </w:rPr>
        <w:t xml:space="preserve"> = 10 mm;</w:t>
      </w:r>
      <w:r w:rsidRPr="00416AC5">
        <w:rPr>
          <w:lang w:val="en-US"/>
        </w:rPr>
        <w:t xml:space="preserve"> </w:t>
      </w:r>
      <w:proofErr w:type="spellStart"/>
      <w:r w:rsidRPr="00416AC5">
        <w:rPr>
          <w:i/>
          <w:lang w:val="en-US"/>
        </w:rPr>
        <w:t>l</w:t>
      </w:r>
      <w:r w:rsidRPr="00416AC5">
        <w:rPr>
          <w:vertAlign w:val="subscript"/>
          <w:lang w:val="en-US"/>
        </w:rPr>
        <w:t>AD</w:t>
      </w:r>
      <w:proofErr w:type="spellEnd"/>
      <w:r w:rsidR="00416AC5" w:rsidRPr="00416AC5">
        <w:rPr>
          <w:lang w:val="en-US"/>
        </w:rPr>
        <w:t xml:space="preserve"> = 120 mm;</w:t>
      </w:r>
      <w:r w:rsidRPr="00416AC5">
        <w:rPr>
          <w:lang w:val="en-US"/>
        </w:rPr>
        <w:t xml:space="preserve"> </w:t>
      </w:r>
      <w:proofErr w:type="spellStart"/>
      <w:r w:rsidRPr="00416AC5">
        <w:rPr>
          <w:i/>
          <w:lang w:val="en-US"/>
        </w:rPr>
        <w:t>l</w:t>
      </w:r>
      <w:r w:rsidRPr="00416AC5">
        <w:rPr>
          <w:vertAlign w:val="subscript"/>
          <w:lang w:val="en-US"/>
        </w:rPr>
        <w:t>BC</w:t>
      </w:r>
      <w:proofErr w:type="spellEnd"/>
      <w:r w:rsidR="00416AC5">
        <w:rPr>
          <w:lang w:val="en-US"/>
        </w:rPr>
        <w:t xml:space="preserve"> = 80 mm;</w:t>
      </w:r>
      <w:r w:rsidRPr="00416AC5">
        <w:rPr>
          <w:lang w:val="en-US"/>
        </w:rPr>
        <w:t xml:space="preserve"> </w:t>
      </w:r>
      <w:proofErr w:type="spellStart"/>
      <w:r w:rsidRPr="00416AC5">
        <w:rPr>
          <w:i/>
          <w:lang w:val="en-US"/>
        </w:rPr>
        <w:t>l</w:t>
      </w:r>
      <w:r w:rsidRPr="00416AC5">
        <w:rPr>
          <w:vertAlign w:val="subscript"/>
          <w:lang w:val="en-US"/>
        </w:rPr>
        <w:t>CD</w:t>
      </w:r>
      <w:proofErr w:type="spellEnd"/>
      <w:r w:rsidR="00416AC5">
        <w:rPr>
          <w:lang w:val="en-US"/>
        </w:rPr>
        <w:t xml:space="preserve"> = 84 mm;</w:t>
      </w:r>
      <w:r w:rsidRPr="00416AC5">
        <w:rPr>
          <w:lang w:val="en-US"/>
        </w:rPr>
        <w:t xml:space="preserve"> </w:t>
      </w:r>
      <w:r>
        <w:rPr>
          <w:lang w:val="en-GB"/>
        </w:rPr>
        <w:sym w:font="Symbol" w:char="F0D0"/>
      </w:r>
      <w:r w:rsidR="000651EB" w:rsidRPr="00416AC5">
        <w:rPr>
          <w:lang w:val="en-US"/>
        </w:rPr>
        <w:t>CDF = 30°</w:t>
      </w:r>
      <w:r w:rsidR="00416AC5">
        <w:rPr>
          <w:lang w:val="en-US"/>
        </w:rPr>
        <w:t>;</w:t>
      </w:r>
      <w:r w:rsidRPr="00416AC5">
        <w:rPr>
          <w:lang w:val="en-US"/>
        </w:rPr>
        <w:t xml:space="preserve"> </w:t>
      </w:r>
      <w:proofErr w:type="spellStart"/>
      <w:r w:rsidRPr="00416AC5">
        <w:rPr>
          <w:i/>
          <w:lang w:val="en-US"/>
        </w:rPr>
        <w:t>l</w:t>
      </w:r>
      <w:r w:rsidRPr="00416AC5">
        <w:rPr>
          <w:vertAlign w:val="subscript"/>
          <w:lang w:val="en-US"/>
        </w:rPr>
        <w:t>D</w:t>
      </w:r>
      <w:r w:rsidR="000651EB" w:rsidRPr="00416AC5">
        <w:rPr>
          <w:vertAlign w:val="subscript"/>
          <w:lang w:val="en-US"/>
        </w:rPr>
        <w:t>F</w:t>
      </w:r>
      <w:proofErr w:type="spellEnd"/>
      <w:r w:rsidRPr="00416AC5">
        <w:rPr>
          <w:lang w:val="en-US"/>
        </w:rPr>
        <w:t xml:space="preserve"> = 70 mm.</w:t>
      </w:r>
    </w:p>
    <w:p w:rsidR="00C771B8" w:rsidRPr="00416AC5" w:rsidRDefault="00C771B8" w:rsidP="00C771B8">
      <w:pPr>
        <w:spacing w:after="0" w:line="240" w:lineRule="auto"/>
        <w:jc w:val="both"/>
        <w:rPr>
          <w:lang w:val="en-US"/>
        </w:rPr>
      </w:pPr>
    </w:p>
    <w:p w:rsidR="00C771B8" w:rsidRPr="00181BCC" w:rsidRDefault="00C771B8" w:rsidP="00C771B8">
      <w:pPr>
        <w:spacing w:after="0" w:line="240" w:lineRule="auto"/>
        <w:jc w:val="both"/>
        <w:rPr>
          <w:b/>
        </w:rPr>
      </w:pPr>
      <w:r w:rsidRPr="00181BCC">
        <w:rPr>
          <w:b/>
        </w:rPr>
        <w:t>Posiciones de los centros de masas</w:t>
      </w:r>
    </w:p>
    <w:p w:rsidR="00C771B8" w:rsidRPr="00C771B8" w:rsidRDefault="00C771B8" w:rsidP="00C771B8">
      <w:pPr>
        <w:spacing w:after="0" w:line="240" w:lineRule="auto"/>
        <w:jc w:val="both"/>
        <w:rPr>
          <w:lang w:val="en-US"/>
        </w:rPr>
      </w:pPr>
      <w:r w:rsidRPr="00C771B8">
        <w:rPr>
          <w:i/>
          <w:lang w:val="en-US"/>
        </w:rPr>
        <w:t>l</w:t>
      </w:r>
      <w:r w:rsidRPr="00C771B8">
        <w:rPr>
          <w:vertAlign w:val="subscript"/>
          <w:lang w:val="en-US"/>
        </w:rPr>
        <w:t>AG1</w:t>
      </w:r>
      <w:r w:rsidR="00416AC5">
        <w:rPr>
          <w:lang w:val="en-US"/>
        </w:rPr>
        <w:t xml:space="preserve"> = 5 mm;</w:t>
      </w:r>
      <w:r w:rsidRPr="00C771B8">
        <w:rPr>
          <w:lang w:val="en-US"/>
        </w:rPr>
        <w:t xml:space="preserve"> </w:t>
      </w:r>
      <w:r w:rsidRPr="00C771B8">
        <w:rPr>
          <w:i/>
          <w:lang w:val="en-US"/>
        </w:rPr>
        <w:t>l</w:t>
      </w:r>
      <w:r w:rsidRPr="00C771B8">
        <w:rPr>
          <w:vertAlign w:val="subscript"/>
          <w:lang w:val="en-US"/>
        </w:rPr>
        <w:t>BG2</w:t>
      </w:r>
      <w:r w:rsidR="00416AC5">
        <w:rPr>
          <w:lang w:val="en-US"/>
        </w:rPr>
        <w:t xml:space="preserve"> = 40 mm;</w:t>
      </w:r>
      <w:r w:rsidRPr="00C771B8">
        <w:rPr>
          <w:lang w:val="en-US"/>
        </w:rPr>
        <w:t xml:space="preserve"> </w:t>
      </w:r>
      <w:r w:rsidRPr="00C771B8">
        <w:rPr>
          <w:i/>
          <w:lang w:val="en-US"/>
        </w:rPr>
        <w:t>l</w:t>
      </w:r>
      <w:r w:rsidRPr="00C771B8">
        <w:rPr>
          <w:vertAlign w:val="subscript"/>
          <w:lang w:val="en-US"/>
        </w:rPr>
        <w:t>CG3</w:t>
      </w:r>
      <w:r w:rsidR="00416AC5">
        <w:rPr>
          <w:lang w:val="en-US"/>
        </w:rPr>
        <w:t xml:space="preserve"> = 37</w:t>
      </w:r>
      <w:proofErr w:type="gramStart"/>
      <w:r w:rsidR="00416AC5">
        <w:rPr>
          <w:lang w:val="en-US"/>
        </w:rPr>
        <w:t>,6</w:t>
      </w:r>
      <w:proofErr w:type="gramEnd"/>
      <w:r w:rsidR="00416AC5">
        <w:rPr>
          <w:lang w:val="en-US"/>
        </w:rPr>
        <w:t xml:space="preserve"> mm;</w:t>
      </w:r>
      <w:r w:rsidRPr="00C771B8">
        <w:rPr>
          <w:lang w:val="en-US"/>
        </w:rPr>
        <w:t xml:space="preserve"> </w:t>
      </w:r>
      <w:r w:rsidRPr="00C771B8">
        <w:rPr>
          <w:i/>
          <w:lang w:val="en-US"/>
        </w:rPr>
        <w:t>l</w:t>
      </w:r>
      <w:r w:rsidRPr="00C771B8">
        <w:rPr>
          <w:vertAlign w:val="subscript"/>
          <w:lang w:val="en-US"/>
        </w:rPr>
        <w:t>DG3</w:t>
      </w:r>
      <w:r w:rsidR="00416AC5">
        <w:rPr>
          <w:lang w:val="en-US"/>
        </w:rPr>
        <w:t xml:space="preserve"> = 49,6 mm;</w:t>
      </w:r>
      <w:r w:rsidRPr="00C771B8">
        <w:rPr>
          <w:lang w:val="en-US"/>
        </w:rPr>
        <w:t xml:space="preserve"> </w:t>
      </w:r>
      <w:r w:rsidRPr="00C771B8">
        <w:rPr>
          <w:i/>
          <w:lang w:val="en-US"/>
        </w:rPr>
        <w:t>l</w:t>
      </w:r>
      <w:r w:rsidRPr="00C771B8">
        <w:rPr>
          <w:vertAlign w:val="subscript"/>
          <w:lang w:val="en-US"/>
        </w:rPr>
        <w:t>FG4</w:t>
      </w:r>
      <w:r w:rsidR="00416AC5">
        <w:rPr>
          <w:lang w:val="en-US"/>
        </w:rPr>
        <w:t xml:space="preserve"> = 0 mm;</w:t>
      </w:r>
      <w:r w:rsidRPr="00C771B8">
        <w:rPr>
          <w:lang w:val="en-US"/>
        </w:rPr>
        <w:t xml:space="preserve"> </w:t>
      </w:r>
      <w:r w:rsidRPr="00C771B8">
        <w:rPr>
          <w:i/>
          <w:lang w:val="en-US"/>
        </w:rPr>
        <w:t>l</w:t>
      </w:r>
      <w:r w:rsidRPr="00C771B8">
        <w:rPr>
          <w:vertAlign w:val="subscript"/>
          <w:lang w:val="en-US"/>
        </w:rPr>
        <w:t>EG5</w:t>
      </w:r>
      <w:r w:rsidRPr="00C771B8">
        <w:rPr>
          <w:lang w:val="en-US"/>
        </w:rPr>
        <w:t xml:space="preserve"> = 20 mm.</w:t>
      </w:r>
    </w:p>
    <w:p w:rsidR="00C771B8" w:rsidRPr="00C771B8" w:rsidRDefault="00C771B8" w:rsidP="00C771B8">
      <w:pPr>
        <w:spacing w:after="0" w:line="240" w:lineRule="auto"/>
        <w:jc w:val="both"/>
        <w:rPr>
          <w:lang w:val="en-US"/>
        </w:rPr>
      </w:pPr>
    </w:p>
    <w:p w:rsidR="00C771B8" w:rsidRPr="00181BCC" w:rsidRDefault="00C771B8" w:rsidP="00C771B8">
      <w:pPr>
        <w:spacing w:after="0" w:line="240" w:lineRule="auto"/>
        <w:jc w:val="both"/>
        <w:rPr>
          <w:b/>
        </w:rPr>
      </w:pPr>
      <w:r w:rsidRPr="00181BCC">
        <w:rPr>
          <w:b/>
        </w:rPr>
        <w:t>Masas de los eslabones</w:t>
      </w:r>
    </w:p>
    <w:p w:rsidR="00C771B8" w:rsidRPr="00416AC5" w:rsidRDefault="00C771B8" w:rsidP="00C771B8">
      <w:pPr>
        <w:spacing w:after="0" w:line="240" w:lineRule="auto"/>
        <w:jc w:val="both"/>
        <w:rPr>
          <w:lang w:val="en-US"/>
        </w:rPr>
      </w:pPr>
      <w:r w:rsidRPr="00416AC5">
        <w:rPr>
          <w:i/>
          <w:lang w:val="en-US"/>
        </w:rPr>
        <w:t>m</w:t>
      </w:r>
      <w:r w:rsidRPr="00416AC5">
        <w:rPr>
          <w:vertAlign w:val="subscript"/>
          <w:lang w:val="en-US"/>
        </w:rPr>
        <w:t>1</w:t>
      </w:r>
      <w:r w:rsidR="00416AC5" w:rsidRPr="00416AC5">
        <w:rPr>
          <w:lang w:val="en-US"/>
        </w:rPr>
        <w:t xml:space="preserve"> = 0,16 g; </w:t>
      </w:r>
      <w:r w:rsidRPr="00416AC5">
        <w:rPr>
          <w:lang w:val="en-US"/>
        </w:rPr>
        <w:t xml:space="preserve"> </w:t>
      </w:r>
      <w:r w:rsidRPr="00416AC5">
        <w:rPr>
          <w:i/>
          <w:lang w:val="en-US"/>
        </w:rPr>
        <w:t>m</w:t>
      </w:r>
      <w:r w:rsidRPr="00416AC5">
        <w:rPr>
          <w:vertAlign w:val="subscript"/>
          <w:lang w:val="en-US"/>
        </w:rPr>
        <w:t>2</w:t>
      </w:r>
      <w:r w:rsidR="00416AC5" w:rsidRPr="00416AC5">
        <w:rPr>
          <w:lang w:val="en-US"/>
        </w:rPr>
        <w:t xml:space="preserve"> = 1,28 g; </w:t>
      </w:r>
      <w:r w:rsidRPr="00416AC5">
        <w:rPr>
          <w:lang w:val="en-US"/>
        </w:rPr>
        <w:t xml:space="preserve"> </w:t>
      </w:r>
      <w:r w:rsidRPr="00416AC5">
        <w:rPr>
          <w:i/>
          <w:lang w:val="en-US"/>
        </w:rPr>
        <w:t>m</w:t>
      </w:r>
      <w:r w:rsidRPr="00416AC5">
        <w:rPr>
          <w:vertAlign w:val="subscript"/>
          <w:lang w:val="en-US"/>
        </w:rPr>
        <w:t>3</w:t>
      </w:r>
      <w:r w:rsidR="00416AC5">
        <w:rPr>
          <w:lang w:val="en-US"/>
        </w:rPr>
        <w:t xml:space="preserve"> = 11,76 g; </w:t>
      </w:r>
      <w:r w:rsidRPr="00416AC5">
        <w:rPr>
          <w:lang w:val="en-US"/>
        </w:rPr>
        <w:t xml:space="preserve"> </w:t>
      </w:r>
      <w:r w:rsidRPr="00416AC5">
        <w:rPr>
          <w:i/>
          <w:lang w:val="en-US"/>
        </w:rPr>
        <w:t>m</w:t>
      </w:r>
      <w:r w:rsidRPr="00416AC5">
        <w:rPr>
          <w:vertAlign w:val="subscript"/>
          <w:lang w:val="en-US"/>
        </w:rPr>
        <w:t>4</w:t>
      </w:r>
      <w:r w:rsidR="00416AC5">
        <w:rPr>
          <w:lang w:val="en-US"/>
        </w:rPr>
        <w:t xml:space="preserve"> = 0,4 g; </w:t>
      </w:r>
      <w:r w:rsidRPr="00416AC5">
        <w:rPr>
          <w:lang w:val="en-US"/>
        </w:rPr>
        <w:t xml:space="preserve"> </w:t>
      </w:r>
      <w:r w:rsidRPr="00416AC5">
        <w:rPr>
          <w:i/>
          <w:lang w:val="en-US"/>
        </w:rPr>
        <w:t>m</w:t>
      </w:r>
      <w:r w:rsidRPr="00416AC5">
        <w:rPr>
          <w:vertAlign w:val="subscript"/>
          <w:lang w:val="en-US"/>
        </w:rPr>
        <w:t>5</w:t>
      </w:r>
      <w:r w:rsidRPr="00416AC5">
        <w:rPr>
          <w:lang w:val="en-US"/>
        </w:rPr>
        <w:t xml:space="preserve"> = 0,64 g.</w:t>
      </w:r>
    </w:p>
    <w:p w:rsidR="00C771B8" w:rsidRPr="00416AC5" w:rsidRDefault="00C771B8" w:rsidP="00C771B8">
      <w:pPr>
        <w:spacing w:after="0" w:line="240" w:lineRule="auto"/>
        <w:jc w:val="both"/>
        <w:rPr>
          <w:lang w:val="en-US"/>
        </w:rPr>
      </w:pPr>
    </w:p>
    <w:p w:rsidR="00C771B8" w:rsidRPr="00181BCC" w:rsidRDefault="00C771B8" w:rsidP="00C771B8">
      <w:pPr>
        <w:spacing w:after="0" w:line="240" w:lineRule="auto"/>
        <w:jc w:val="both"/>
        <w:rPr>
          <w:b/>
        </w:rPr>
      </w:pPr>
      <w:r w:rsidRPr="00416AC5">
        <w:rPr>
          <w:b/>
          <w:lang w:val="en-US"/>
        </w:rPr>
        <w:t xml:space="preserve"> </w:t>
      </w:r>
      <w:r w:rsidRPr="00181BCC">
        <w:rPr>
          <w:b/>
        </w:rPr>
        <w:t>Momentos de inercia de los eslabones</w:t>
      </w:r>
    </w:p>
    <w:p w:rsidR="00C771B8" w:rsidRPr="00416AC5" w:rsidRDefault="00416AC5" w:rsidP="00C771B8">
      <w:pPr>
        <w:spacing w:after="0" w:line="240" w:lineRule="auto"/>
        <w:jc w:val="both"/>
        <w:rPr>
          <w:lang w:val="en-GB"/>
        </w:rPr>
      </w:pPr>
      <w:r w:rsidRPr="00416AC5">
        <w:rPr>
          <w:rFonts w:ascii="Times New Roman" w:hAnsi="Times New Roman" w:cs="Times New Roman"/>
          <w:i/>
          <w:lang w:val="en-US"/>
        </w:rPr>
        <w:t>I</w:t>
      </w:r>
      <w:r w:rsidR="00C771B8" w:rsidRPr="00181BCC">
        <w:rPr>
          <w:vertAlign w:val="subscript"/>
          <w:lang w:val="en-GB"/>
        </w:rPr>
        <w:t>G1</w:t>
      </w:r>
      <w:r w:rsidR="00C771B8" w:rsidRPr="00181BCC">
        <w:rPr>
          <w:lang w:val="en-GB"/>
        </w:rPr>
        <w:t xml:space="preserve"> = </w:t>
      </w:r>
      <w:r>
        <w:rPr>
          <w:lang w:val="en-GB"/>
        </w:rPr>
        <w:t>2</w:t>
      </w:r>
      <w:proofErr w:type="gramStart"/>
      <w:r>
        <w:rPr>
          <w:lang w:val="en-GB"/>
        </w:rPr>
        <w:t>,0</w:t>
      </w:r>
      <w:proofErr w:type="gramEnd"/>
      <w:r w:rsidR="00C771B8" w:rsidRPr="00181BCC">
        <w:rPr>
          <w:lang w:val="en-GB"/>
        </w:rPr>
        <w:t xml:space="preserve"> g mm</w:t>
      </w:r>
      <w:r w:rsidR="00C771B8" w:rsidRPr="00181BCC">
        <w:rPr>
          <w:vertAlign w:val="superscript"/>
          <w:lang w:val="en-GB"/>
        </w:rPr>
        <w:t>2</w:t>
      </w:r>
      <w:r>
        <w:rPr>
          <w:lang w:val="en-GB"/>
        </w:rPr>
        <w:t>;</w:t>
      </w:r>
      <w:r w:rsidR="00C771B8" w:rsidRPr="00181BCC">
        <w:rPr>
          <w:i/>
          <w:lang w:val="en-GB"/>
        </w:rPr>
        <w:t xml:space="preserve"> </w:t>
      </w:r>
      <w:r w:rsidR="00C771B8">
        <w:rPr>
          <w:i/>
          <w:lang w:val="en-GB"/>
        </w:rPr>
        <w:t xml:space="preserve"> </w:t>
      </w:r>
      <w:r w:rsidRPr="00416AC5">
        <w:rPr>
          <w:rFonts w:ascii="Times New Roman" w:hAnsi="Times New Roman" w:cs="Times New Roman"/>
          <w:i/>
          <w:lang w:val="en-US"/>
        </w:rPr>
        <w:t>I</w:t>
      </w:r>
      <w:r w:rsidR="00C771B8">
        <w:rPr>
          <w:vertAlign w:val="subscript"/>
          <w:lang w:val="en-GB"/>
        </w:rPr>
        <w:t>G2</w:t>
      </w:r>
      <w:r w:rsidR="00C771B8">
        <w:rPr>
          <w:lang w:val="en-GB"/>
        </w:rPr>
        <w:t xml:space="preserve"> = </w:t>
      </w:r>
      <w:r>
        <w:rPr>
          <w:lang w:val="en-GB"/>
        </w:rPr>
        <w:t>685,0</w:t>
      </w:r>
      <w:r w:rsidR="00C771B8" w:rsidRPr="00181BCC">
        <w:rPr>
          <w:lang w:val="en-GB"/>
        </w:rPr>
        <w:t xml:space="preserve"> g mm</w:t>
      </w:r>
      <w:r w:rsidR="00C771B8" w:rsidRPr="00181BCC">
        <w:rPr>
          <w:vertAlign w:val="superscript"/>
          <w:lang w:val="en-GB"/>
        </w:rPr>
        <w:t>2</w:t>
      </w:r>
      <w:r>
        <w:rPr>
          <w:lang w:val="en-GB"/>
        </w:rPr>
        <w:t>;</w:t>
      </w:r>
      <w:r w:rsidR="00C771B8">
        <w:rPr>
          <w:lang w:val="en-GB"/>
        </w:rPr>
        <w:t xml:space="preserve">  </w:t>
      </w:r>
      <w:r w:rsidRPr="00416AC5">
        <w:rPr>
          <w:rFonts w:ascii="Times New Roman" w:hAnsi="Times New Roman" w:cs="Times New Roman"/>
          <w:i/>
          <w:lang w:val="en-US"/>
        </w:rPr>
        <w:t>I</w:t>
      </w:r>
      <w:r w:rsidR="00C771B8" w:rsidRPr="00181BCC">
        <w:rPr>
          <w:vertAlign w:val="subscript"/>
          <w:lang w:val="en-GB"/>
        </w:rPr>
        <w:t>G</w:t>
      </w:r>
      <w:r w:rsidR="00C771B8">
        <w:rPr>
          <w:vertAlign w:val="subscript"/>
          <w:lang w:val="en-GB"/>
        </w:rPr>
        <w:t>3</w:t>
      </w:r>
      <w:r w:rsidR="00C771B8">
        <w:rPr>
          <w:lang w:val="en-GB"/>
        </w:rPr>
        <w:t xml:space="preserve"> = 4</w:t>
      </w:r>
      <w:r w:rsidR="00C771B8" w:rsidRPr="00181BCC">
        <w:rPr>
          <w:lang w:val="en-GB"/>
        </w:rPr>
        <w:t>,</w:t>
      </w:r>
      <w:r>
        <w:rPr>
          <w:lang w:val="en-GB"/>
        </w:rPr>
        <w:t>0</w:t>
      </w:r>
      <w:r w:rsidR="00C771B8" w:rsidRPr="00181BCC">
        <w:rPr>
          <w:lang w:val="en-GB"/>
        </w:rPr>
        <w:t xml:space="preserve"> </w:t>
      </w:r>
      <w:r w:rsidR="00C771B8">
        <w:rPr>
          <w:lang w:val="en-GB"/>
        </w:rPr>
        <w:t>k</w:t>
      </w:r>
      <w:r w:rsidR="00C771B8" w:rsidRPr="00181BCC">
        <w:rPr>
          <w:lang w:val="en-GB"/>
        </w:rPr>
        <w:t>g mm</w:t>
      </w:r>
      <w:r w:rsidR="00C771B8" w:rsidRPr="00181BCC">
        <w:rPr>
          <w:vertAlign w:val="superscript"/>
          <w:lang w:val="en-GB"/>
        </w:rPr>
        <w:t>2</w:t>
      </w:r>
      <w:r>
        <w:rPr>
          <w:lang w:val="en-GB"/>
        </w:rPr>
        <w:t>;</w:t>
      </w:r>
      <w:r w:rsidR="00C771B8">
        <w:rPr>
          <w:lang w:val="en-GB"/>
        </w:rPr>
        <w:t xml:space="preserve">  </w:t>
      </w:r>
      <w:r w:rsidRPr="00416AC5">
        <w:rPr>
          <w:rFonts w:ascii="Times New Roman" w:hAnsi="Times New Roman" w:cs="Times New Roman"/>
          <w:i/>
          <w:lang w:val="en-US"/>
        </w:rPr>
        <w:t>I</w:t>
      </w:r>
      <w:r w:rsidR="00C771B8">
        <w:rPr>
          <w:vertAlign w:val="subscript"/>
          <w:lang w:val="en-GB"/>
        </w:rPr>
        <w:t>G4</w:t>
      </w:r>
      <w:r w:rsidR="00C771B8" w:rsidRPr="00181BCC">
        <w:rPr>
          <w:lang w:val="en-GB"/>
        </w:rPr>
        <w:t xml:space="preserve"> = </w:t>
      </w:r>
      <w:r>
        <w:rPr>
          <w:lang w:val="en-GB"/>
        </w:rPr>
        <w:t>5,0</w:t>
      </w:r>
      <w:r w:rsidR="00C771B8" w:rsidRPr="00181BCC">
        <w:rPr>
          <w:lang w:val="en-GB"/>
        </w:rPr>
        <w:t xml:space="preserve"> g mm</w:t>
      </w:r>
      <w:r w:rsidR="00C771B8" w:rsidRPr="00181BCC">
        <w:rPr>
          <w:vertAlign w:val="superscript"/>
          <w:lang w:val="en-GB"/>
        </w:rPr>
        <w:t>2</w:t>
      </w:r>
      <w:r>
        <w:rPr>
          <w:lang w:val="en-GB"/>
        </w:rPr>
        <w:t>;</w:t>
      </w:r>
      <w:r w:rsidR="00C771B8">
        <w:rPr>
          <w:lang w:val="en-GB"/>
        </w:rPr>
        <w:t xml:space="preserve"> </w:t>
      </w:r>
      <w:r w:rsidRPr="00416AC5">
        <w:rPr>
          <w:rFonts w:ascii="Times New Roman" w:hAnsi="Times New Roman" w:cs="Times New Roman"/>
          <w:i/>
          <w:lang w:val="en-US"/>
        </w:rPr>
        <w:t>I</w:t>
      </w:r>
      <w:r w:rsidR="00C771B8" w:rsidRPr="00416AC5">
        <w:rPr>
          <w:vertAlign w:val="subscript"/>
          <w:lang w:val="en-US"/>
        </w:rPr>
        <w:t>G5</w:t>
      </w:r>
      <w:r>
        <w:rPr>
          <w:lang w:val="en-US"/>
        </w:rPr>
        <w:t xml:space="preserve"> = 85,0</w:t>
      </w:r>
      <w:r w:rsidR="00C771B8" w:rsidRPr="00416AC5">
        <w:rPr>
          <w:lang w:val="en-US"/>
        </w:rPr>
        <w:t xml:space="preserve"> g mm</w:t>
      </w:r>
      <w:r w:rsidR="00C771B8" w:rsidRPr="00416AC5">
        <w:rPr>
          <w:vertAlign w:val="superscript"/>
          <w:lang w:val="en-US"/>
        </w:rPr>
        <w:t>2</w:t>
      </w:r>
    </w:p>
    <w:p w:rsidR="00C771B8" w:rsidRPr="00416AC5" w:rsidRDefault="00C771B8" w:rsidP="00C771B8">
      <w:pPr>
        <w:spacing w:after="0" w:line="240" w:lineRule="auto"/>
        <w:jc w:val="both"/>
        <w:rPr>
          <w:lang w:val="en-US"/>
        </w:rPr>
      </w:pPr>
    </w:p>
    <w:p w:rsidR="00C771B8" w:rsidRPr="006B3DA1" w:rsidRDefault="00C771B8" w:rsidP="00C771B8">
      <w:pPr>
        <w:spacing w:after="0" w:line="240" w:lineRule="auto"/>
        <w:jc w:val="both"/>
        <w:rPr>
          <w:b/>
        </w:rPr>
      </w:pPr>
      <w:r w:rsidRPr="006B3DA1">
        <w:rPr>
          <w:b/>
        </w:rPr>
        <w:t>Velocidad y posición angular del eslabón AB</w:t>
      </w:r>
    </w:p>
    <w:p w:rsidR="00C771B8" w:rsidRDefault="00C771B8" w:rsidP="00C771B8">
      <w:pPr>
        <w:spacing w:after="0" w:line="240" w:lineRule="auto"/>
        <w:jc w:val="both"/>
      </w:pPr>
      <w:r>
        <w:sym w:font="Symbol" w:char="F077"/>
      </w:r>
      <w:r>
        <w:rPr>
          <w:vertAlign w:val="subscript"/>
        </w:rPr>
        <w:t>1</w:t>
      </w:r>
      <w:r w:rsidR="00416AC5">
        <w:t xml:space="preserve"> = 200 rad/s;</w:t>
      </w:r>
      <w:r>
        <w:t xml:space="preserve"> </w:t>
      </w:r>
      <w:r>
        <w:sym w:font="Symbol" w:char="F06A"/>
      </w:r>
      <w:r>
        <w:rPr>
          <w:vertAlign w:val="subscript"/>
        </w:rPr>
        <w:t>1</w:t>
      </w:r>
      <w:r w:rsidR="000651EB">
        <w:t xml:space="preserve"> = 270°</w:t>
      </w:r>
    </w:p>
    <w:p w:rsidR="00C771B8" w:rsidRDefault="00C771B8" w:rsidP="00C771B8">
      <w:pPr>
        <w:spacing w:after="0" w:line="240" w:lineRule="auto"/>
        <w:jc w:val="both"/>
      </w:pPr>
    </w:p>
    <w:p w:rsidR="00C771B8" w:rsidRPr="006B3DA1" w:rsidRDefault="00C771B8" w:rsidP="00C771B8">
      <w:pPr>
        <w:spacing w:after="0" w:line="240" w:lineRule="auto"/>
        <w:jc w:val="both"/>
      </w:pPr>
      <w:r w:rsidRPr="006B3DA1">
        <w:rPr>
          <w:b/>
        </w:rPr>
        <w:t>Nota</w:t>
      </w:r>
      <w:r>
        <w:t xml:space="preserve">: Para resolver la parte cinemática </w:t>
      </w:r>
      <w:r w:rsidR="00CA189C">
        <w:t>debe usarse el simulador WM2D</w:t>
      </w:r>
    </w:p>
    <w:p w:rsidR="002E1293" w:rsidRDefault="002E1293" w:rsidP="00C771B8">
      <w:pPr>
        <w:spacing w:after="0" w:line="240" w:lineRule="auto"/>
      </w:pPr>
    </w:p>
    <w:sectPr w:rsidR="002E1293" w:rsidSect="00E51FE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4"/>
  <w:proofState w:spelling="clean" w:grammar="clean"/>
  <w:defaultTabStop w:val="708"/>
  <w:hyphenationZone w:val="425"/>
  <w:characterSpacingControl w:val="doNotCompress"/>
  <w:compat>
    <w:useFELayout/>
  </w:compat>
  <w:rsids>
    <w:rsidRoot w:val="00C771B8"/>
    <w:rsid w:val="000651EB"/>
    <w:rsid w:val="002E1293"/>
    <w:rsid w:val="00416AC5"/>
    <w:rsid w:val="005E7C68"/>
    <w:rsid w:val="00C771B8"/>
    <w:rsid w:val="00CA189C"/>
    <w:rsid w:val="00E3006F"/>
    <w:rsid w:val="00E51F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FE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771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771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7F5B66-7B20-40F6-AA5A-A819829BD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132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</dc:creator>
  <cp:keywords/>
  <dc:description/>
  <cp:lastModifiedBy>Gabriel</cp:lastModifiedBy>
  <cp:revision>6</cp:revision>
  <dcterms:created xsi:type="dcterms:W3CDTF">2009-03-27T19:19:00Z</dcterms:created>
  <dcterms:modified xsi:type="dcterms:W3CDTF">2009-03-28T13:20:00Z</dcterms:modified>
</cp:coreProperties>
</file>